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>
            <w:bookmarkStart w:id="0" w:name="_GoBack"/>
            <w:bookmarkEnd w:id="0"/>
          </w:p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755315" w:rsidRDefault="00755315" w:rsidP="00940F19">
            <w:pPr>
              <w:rPr>
                <w:b/>
              </w:rPr>
            </w:pPr>
            <w:r w:rsidRPr="00755315">
              <w:rPr>
                <w:b/>
              </w:rPr>
              <w:t>2026-052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755315" w:rsidRDefault="00755315" w:rsidP="00940F19">
            <w:pPr>
              <w:rPr>
                <w:b/>
              </w:rPr>
            </w:pPr>
            <w:r w:rsidRPr="00755315">
              <w:rPr>
                <w:b/>
              </w:rPr>
              <w:t>Sortieranalyse der Frankenthaler PPK-Sammelbehälter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9E6D8F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9E6D8F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9E6D8F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9E6D8F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9E6D8F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55315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E6D8F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BB2605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CE96F-BEA0-4DEA-88DE-56173AF1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735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2026-05-28T13:13:00Z</dcterms:created>
  <dcterms:modified xsi:type="dcterms:W3CDTF">2026-05-28T13:13:00Z</dcterms:modified>
</cp:coreProperties>
</file>